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E268A" w14:textId="0A4CD368" w:rsidR="0085797E" w:rsidRPr="0085797E" w:rsidRDefault="0085797E" w:rsidP="0085797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es-AR"/>
        </w:rPr>
      </w:pPr>
      <w:r w:rsidRPr="0085797E">
        <w:rPr>
          <w:rFonts w:ascii="Times New Roman" w:hAnsi="Times New Roman"/>
          <w:b/>
          <w:bCs/>
          <w:sz w:val="24"/>
          <w:szCs w:val="24"/>
          <w:lang w:eastAsia="es-AR"/>
        </w:rPr>
        <w:t xml:space="preserve">Protección de Datos Personales </w:t>
      </w:r>
    </w:p>
    <w:p w14:paraId="2D72D44B" w14:textId="77777777" w:rsidR="005E7F57" w:rsidRPr="005E7F57" w:rsidRDefault="005E7F57" w:rsidP="005E7F57">
      <w:pPr>
        <w:spacing w:after="240" w:line="240" w:lineRule="auto"/>
        <w:jc w:val="both"/>
        <w:rPr>
          <w:rFonts w:ascii="Times New Roman" w:hAnsi="Times New Roman"/>
          <w:sz w:val="24"/>
          <w:szCs w:val="24"/>
          <w:lang w:eastAsia="es-AR"/>
        </w:rPr>
      </w:pPr>
      <w:r w:rsidRPr="005E7F57">
        <w:rPr>
          <w:rFonts w:ascii="Times New Roman" w:hAnsi="Times New Roman"/>
          <w:sz w:val="24"/>
          <w:szCs w:val="24"/>
          <w:lang w:eastAsia="es-AR"/>
        </w:rPr>
        <w:t xml:space="preserve">Se entenderá por: </w:t>
      </w:r>
    </w:p>
    <w:p w14:paraId="2946FB18" w14:textId="77777777" w:rsidR="005E7F57" w:rsidRPr="005E7F57" w:rsidRDefault="005E7F57" w:rsidP="005E7F57">
      <w:pPr>
        <w:spacing w:after="240" w:line="240" w:lineRule="auto"/>
        <w:jc w:val="both"/>
        <w:rPr>
          <w:rFonts w:ascii="Times New Roman" w:hAnsi="Times New Roman"/>
          <w:sz w:val="24"/>
          <w:szCs w:val="24"/>
          <w:lang w:eastAsia="es-AR"/>
        </w:rPr>
      </w:pPr>
      <w:r w:rsidRPr="005E7F57">
        <w:rPr>
          <w:rFonts w:ascii="Times New Roman" w:hAnsi="Times New Roman"/>
          <w:sz w:val="24"/>
          <w:szCs w:val="24"/>
          <w:lang w:eastAsia="es-AR"/>
        </w:rPr>
        <w:t xml:space="preserve">-Base de Datos Personales: el conjunto organizado de Datos Personales ordenado en una base de datos que será de titularidad de la Empresa; </w:t>
      </w:r>
    </w:p>
    <w:p w14:paraId="719F6FD5" w14:textId="77777777" w:rsidR="005E7F57" w:rsidRPr="005E7F57" w:rsidRDefault="005E7F57" w:rsidP="005E7F57">
      <w:pPr>
        <w:spacing w:after="240" w:line="240" w:lineRule="auto"/>
        <w:jc w:val="both"/>
        <w:rPr>
          <w:rFonts w:ascii="Times New Roman" w:hAnsi="Times New Roman"/>
          <w:sz w:val="24"/>
          <w:szCs w:val="24"/>
          <w:lang w:eastAsia="es-AR"/>
        </w:rPr>
      </w:pPr>
      <w:r w:rsidRPr="005E7F57">
        <w:rPr>
          <w:rFonts w:ascii="Times New Roman" w:hAnsi="Times New Roman"/>
          <w:sz w:val="24"/>
          <w:szCs w:val="24"/>
          <w:lang w:eastAsia="es-AR"/>
        </w:rPr>
        <w:t xml:space="preserve">-Datos Personales: información de cualquier tipo referida a personas físicas o jurídicas que sean clientes de la Empresa. Dicha información consistirá en caso de personas físicas: nombre y apellidos, documento de identidad, nacionalidad y fecha de nacimiento. En el caso de personas jurídicas, razón social, nombre de fantasía, registro único de contribuyentes, domicilio, teléfono e identidad de las personas a cargo de </w:t>
      </w:r>
      <w:proofErr w:type="gramStart"/>
      <w:r w:rsidRPr="005E7F57">
        <w:rPr>
          <w:rFonts w:ascii="Times New Roman" w:hAnsi="Times New Roman"/>
          <w:sz w:val="24"/>
          <w:szCs w:val="24"/>
          <w:lang w:eastAsia="es-AR"/>
        </w:rPr>
        <w:t>la misma</w:t>
      </w:r>
      <w:proofErr w:type="gramEnd"/>
      <w:r w:rsidRPr="005E7F57">
        <w:rPr>
          <w:rFonts w:ascii="Times New Roman" w:hAnsi="Times New Roman"/>
          <w:sz w:val="24"/>
          <w:szCs w:val="24"/>
          <w:lang w:eastAsia="es-AR"/>
        </w:rPr>
        <w:t xml:space="preserve"> (ver art.  9 literal C de la ley 18.331) </w:t>
      </w:r>
    </w:p>
    <w:p w14:paraId="0C922C74" w14:textId="77777777" w:rsidR="005E7F57" w:rsidRPr="005E7F57" w:rsidRDefault="005E7F57" w:rsidP="005E7F57">
      <w:pPr>
        <w:spacing w:after="240" w:line="240" w:lineRule="auto"/>
        <w:jc w:val="both"/>
        <w:rPr>
          <w:rFonts w:ascii="Times New Roman" w:hAnsi="Times New Roman"/>
          <w:sz w:val="24"/>
          <w:szCs w:val="24"/>
          <w:lang w:eastAsia="es-AR"/>
        </w:rPr>
      </w:pPr>
      <w:r w:rsidRPr="005E7F57">
        <w:rPr>
          <w:rFonts w:ascii="Times New Roman" w:hAnsi="Times New Roman"/>
          <w:sz w:val="24"/>
          <w:szCs w:val="24"/>
          <w:lang w:eastAsia="es-AR"/>
        </w:rPr>
        <w:t xml:space="preserve"> -Titular de los Datos Personales: el Cliente de la Empresa; </w:t>
      </w:r>
    </w:p>
    <w:p w14:paraId="08797732" w14:textId="77777777" w:rsidR="005E7F57" w:rsidRPr="005E7F57" w:rsidRDefault="005E7F57" w:rsidP="005E7F57">
      <w:pPr>
        <w:spacing w:after="240" w:line="240" w:lineRule="auto"/>
        <w:jc w:val="both"/>
        <w:rPr>
          <w:rFonts w:ascii="Times New Roman" w:hAnsi="Times New Roman"/>
          <w:sz w:val="24"/>
          <w:szCs w:val="24"/>
          <w:lang w:eastAsia="es-AR"/>
        </w:rPr>
      </w:pPr>
      <w:r w:rsidRPr="005E7F57">
        <w:rPr>
          <w:rFonts w:ascii="Times New Roman" w:hAnsi="Times New Roman"/>
          <w:sz w:val="24"/>
          <w:szCs w:val="24"/>
          <w:lang w:eastAsia="es-AR"/>
        </w:rPr>
        <w:t xml:space="preserve">-Tratamiento de Datos Personales: todas las operaciones y procedimientos sistemáticos, electrónicos o no, que permitan la recolección, conservación, ordenación, almacenamiento, modificación, evaluación, bloqueo y en general, el procesamiento de los Datos Personales. </w:t>
      </w:r>
    </w:p>
    <w:p w14:paraId="36DE7555" w14:textId="77777777" w:rsidR="005E7F57" w:rsidRPr="005E7F57" w:rsidRDefault="005E7F57" w:rsidP="005E7F57">
      <w:pPr>
        <w:spacing w:after="240" w:line="240" w:lineRule="auto"/>
        <w:jc w:val="both"/>
        <w:rPr>
          <w:rFonts w:ascii="Times New Roman" w:hAnsi="Times New Roman"/>
          <w:sz w:val="24"/>
          <w:szCs w:val="24"/>
          <w:lang w:eastAsia="es-AR"/>
        </w:rPr>
      </w:pPr>
    </w:p>
    <w:p w14:paraId="372C3D1E" w14:textId="77777777" w:rsidR="005E7F57" w:rsidRDefault="005E7F57" w:rsidP="005E7F57">
      <w:pPr>
        <w:spacing w:after="240" w:line="240" w:lineRule="auto"/>
        <w:jc w:val="both"/>
        <w:rPr>
          <w:rFonts w:ascii="Times New Roman" w:hAnsi="Times New Roman"/>
          <w:sz w:val="24"/>
          <w:szCs w:val="24"/>
          <w:lang w:eastAsia="es-AR"/>
        </w:rPr>
      </w:pPr>
      <w:r w:rsidRPr="005E7F57">
        <w:rPr>
          <w:rFonts w:ascii="Times New Roman" w:hAnsi="Times New Roman"/>
          <w:sz w:val="24"/>
          <w:szCs w:val="24"/>
          <w:lang w:eastAsia="es-AR"/>
        </w:rPr>
        <w:t xml:space="preserve">El Cliente conoce y acepta que: </w:t>
      </w:r>
    </w:p>
    <w:p w14:paraId="6725D252" w14:textId="6D7B8863" w:rsidR="005E7F57" w:rsidRPr="005E7F57" w:rsidRDefault="005E7F57" w:rsidP="005E7F57">
      <w:pPr>
        <w:spacing w:after="240" w:line="240" w:lineRule="auto"/>
        <w:jc w:val="both"/>
        <w:rPr>
          <w:rFonts w:ascii="Times New Roman" w:hAnsi="Times New Roman"/>
          <w:sz w:val="24"/>
          <w:szCs w:val="24"/>
          <w:lang w:eastAsia="es-AR"/>
        </w:rPr>
      </w:pPr>
      <w:r w:rsidRPr="005E7F57">
        <w:rPr>
          <w:rFonts w:ascii="Times New Roman" w:hAnsi="Times New Roman"/>
          <w:sz w:val="24"/>
          <w:szCs w:val="24"/>
          <w:lang w:eastAsia="es-AR"/>
        </w:rPr>
        <w:t xml:space="preserve">1) la Empresa y/o quien ésta designe expresamente a tal efecto podrá requerirle determinada información que puede ser considerada como “Datos Personales” en virtud de lo dispuesto por la ley 18.331 (Protección de Datos Personales) a efectos exclusivamente de la prestación de servicios de Internet, televisión y/o telefonía en un todo de acuerdo con la ley </w:t>
      </w:r>
      <w:proofErr w:type="spellStart"/>
      <w:r w:rsidRPr="005E7F57">
        <w:rPr>
          <w:rFonts w:ascii="Times New Roman" w:hAnsi="Times New Roman"/>
          <w:sz w:val="24"/>
          <w:szCs w:val="24"/>
          <w:lang w:eastAsia="es-AR"/>
        </w:rPr>
        <w:t>nº</w:t>
      </w:r>
      <w:proofErr w:type="spellEnd"/>
      <w:r w:rsidRPr="005E7F57">
        <w:rPr>
          <w:rFonts w:ascii="Times New Roman" w:hAnsi="Times New Roman"/>
          <w:sz w:val="24"/>
          <w:szCs w:val="24"/>
          <w:lang w:eastAsia="es-AR"/>
        </w:rPr>
        <w:t xml:space="preserve"> 18.331 y demás normas concordantes y complementarias” (ver sobre el particular artículos 5 y 6 del decreto 414/009)  </w:t>
      </w:r>
    </w:p>
    <w:p w14:paraId="4ADD49FB" w14:textId="77777777" w:rsidR="005E7F57" w:rsidRPr="005E7F57" w:rsidRDefault="005E7F57" w:rsidP="005E7F57">
      <w:pPr>
        <w:spacing w:after="240" w:line="240" w:lineRule="auto"/>
        <w:jc w:val="both"/>
        <w:rPr>
          <w:rFonts w:ascii="Times New Roman" w:hAnsi="Times New Roman"/>
          <w:sz w:val="24"/>
          <w:szCs w:val="24"/>
          <w:lang w:eastAsia="es-AR"/>
        </w:rPr>
      </w:pPr>
      <w:r w:rsidRPr="005E7F57">
        <w:rPr>
          <w:rFonts w:ascii="Times New Roman" w:hAnsi="Times New Roman"/>
          <w:sz w:val="24"/>
          <w:szCs w:val="24"/>
          <w:lang w:eastAsia="es-AR"/>
        </w:rPr>
        <w:t xml:space="preserve">2) La Empresa podrá contratar a terceros para la prestación del servicio de almacenamiento, ordenación, modificación, evolución, bloqueo y en general el procesamiento de los Datos Personales en un todo de acuerdo con la ley </w:t>
      </w:r>
      <w:proofErr w:type="spellStart"/>
      <w:r w:rsidRPr="005E7F57">
        <w:rPr>
          <w:rFonts w:ascii="Times New Roman" w:hAnsi="Times New Roman"/>
          <w:sz w:val="24"/>
          <w:szCs w:val="24"/>
          <w:lang w:eastAsia="es-AR"/>
        </w:rPr>
        <w:t>nº</w:t>
      </w:r>
      <w:proofErr w:type="spellEnd"/>
      <w:r w:rsidRPr="005E7F57">
        <w:rPr>
          <w:rFonts w:ascii="Times New Roman" w:hAnsi="Times New Roman"/>
          <w:sz w:val="24"/>
          <w:szCs w:val="24"/>
          <w:lang w:eastAsia="es-AR"/>
        </w:rPr>
        <w:t xml:space="preserve"> 18.331 y demás normas concordantes y complementarias. </w:t>
      </w:r>
    </w:p>
    <w:p w14:paraId="16D00DF1" w14:textId="77777777" w:rsidR="005E7F57" w:rsidRPr="005E7F57" w:rsidRDefault="005E7F57" w:rsidP="005E7F57">
      <w:pPr>
        <w:spacing w:after="240" w:line="240" w:lineRule="auto"/>
        <w:jc w:val="both"/>
        <w:rPr>
          <w:rFonts w:ascii="Times New Roman" w:hAnsi="Times New Roman"/>
          <w:sz w:val="24"/>
          <w:szCs w:val="24"/>
          <w:lang w:eastAsia="es-AR"/>
        </w:rPr>
      </w:pPr>
      <w:r w:rsidRPr="005E7F57">
        <w:rPr>
          <w:rFonts w:ascii="Times New Roman" w:hAnsi="Times New Roman"/>
          <w:sz w:val="24"/>
          <w:szCs w:val="24"/>
          <w:lang w:eastAsia="es-AR"/>
        </w:rPr>
        <w:t xml:space="preserve">Asimismo, y en cumplimiento de la ley 18.331 y demás  normas concordantes y complementarias, se informa al Cliente que: </w:t>
      </w:r>
    </w:p>
    <w:p w14:paraId="72DF67E6" w14:textId="77777777" w:rsidR="005E7F57" w:rsidRPr="005E7F57" w:rsidRDefault="005E7F57" w:rsidP="005E7F57">
      <w:pPr>
        <w:spacing w:after="240" w:line="240" w:lineRule="auto"/>
        <w:jc w:val="both"/>
        <w:rPr>
          <w:rFonts w:ascii="Times New Roman" w:hAnsi="Times New Roman"/>
          <w:sz w:val="24"/>
          <w:szCs w:val="24"/>
          <w:lang w:eastAsia="es-AR"/>
        </w:rPr>
      </w:pPr>
      <w:r w:rsidRPr="005E7F57">
        <w:rPr>
          <w:rFonts w:ascii="Times New Roman" w:hAnsi="Times New Roman"/>
          <w:sz w:val="24"/>
          <w:szCs w:val="24"/>
          <w:lang w:eastAsia="es-AR"/>
        </w:rPr>
        <w:t xml:space="preserve">-el titular de los Datos Personales tiene la facultad de ejercer el derecho de acceso a los mismos en forma gratuita; </w:t>
      </w:r>
    </w:p>
    <w:p w14:paraId="7F544BEE" w14:textId="77777777" w:rsidR="005E7F57" w:rsidRPr="005E7F57" w:rsidRDefault="005E7F57" w:rsidP="005E7F57">
      <w:pPr>
        <w:spacing w:after="240" w:line="240" w:lineRule="auto"/>
        <w:jc w:val="both"/>
        <w:rPr>
          <w:rFonts w:ascii="Times New Roman" w:hAnsi="Times New Roman"/>
          <w:sz w:val="24"/>
          <w:szCs w:val="24"/>
          <w:lang w:eastAsia="es-AR"/>
        </w:rPr>
      </w:pPr>
      <w:r w:rsidRPr="005E7F57">
        <w:rPr>
          <w:rFonts w:ascii="Times New Roman" w:hAnsi="Times New Roman"/>
          <w:sz w:val="24"/>
          <w:szCs w:val="24"/>
          <w:lang w:eastAsia="es-AR"/>
        </w:rPr>
        <w:t xml:space="preserve">-toda persona tiene derecho a que sean rectificados, actualizados y, cuando corresponda suprimidos o sometidos a confidencialidad los Datos Personales de los que sea titular, que estén incluidos en un banco de datos; </w:t>
      </w:r>
    </w:p>
    <w:p w14:paraId="5FF1D8BA" w14:textId="77777777" w:rsidR="005E7F57" w:rsidRPr="005E7F57" w:rsidRDefault="005E7F57" w:rsidP="005E7F57">
      <w:pPr>
        <w:spacing w:after="240" w:line="240" w:lineRule="auto"/>
        <w:jc w:val="both"/>
        <w:rPr>
          <w:rFonts w:ascii="Times New Roman" w:hAnsi="Times New Roman"/>
          <w:sz w:val="24"/>
          <w:szCs w:val="24"/>
          <w:lang w:eastAsia="es-AR"/>
        </w:rPr>
      </w:pPr>
    </w:p>
    <w:p w14:paraId="5C144DBB" w14:textId="77777777" w:rsidR="005E7F57" w:rsidRPr="005E7F57" w:rsidRDefault="005E7F57" w:rsidP="005E7F57">
      <w:pPr>
        <w:spacing w:after="240" w:line="240" w:lineRule="auto"/>
        <w:jc w:val="both"/>
        <w:rPr>
          <w:rFonts w:ascii="Times New Roman" w:hAnsi="Times New Roman"/>
          <w:sz w:val="24"/>
          <w:szCs w:val="24"/>
          <w:lang w:eastAsia="es-AR"/>
        </w:rPr>
      </w:pPr>
      <w:r w:rsidRPr="005E7F57">
        <w:rPr>
          <w:rFonts w:ascii="Times New Roman" w:hAnsi="Times New Roman"/>
          <w:sz w:val="24"/>
          <w:szCs w:val="24"/>
          <w:lang w:eastAsia="es-AR"/>
        </w:rPr>
        <w:lastRenderedPageBreak/>
        <w:t xml:space="preserve">-el titular podrá en cualquier momento solicitar el retiro o bloqueo de su nombre de los bancos de datos; </w:t>
      </w:r>
    </w:p>
    <w:p w14:paraId="487937FC" w14:textId="77777777" w:rsidR="005E7F57" w:rsidRPr="005E7F57" w:rsidRDefault="005E7F57" w:rsidP="005E7F57">
      <w:pPr>
        <w:spacing w:after="240" w:line="240" w:lineRule="auto"/>
        <w:jc w:val="both"/>
        <w:rPr>
          <w:rFonts w:ascii="Times New Roman" w:hAnsi="Times New Roman"/>
          <w:sz w:val="24"/>
          <w:szCs w:val="24"/>
          <w:lang w:eastAsia="es-AR"/>
        </w:rPr>
      </w:pPr>
      <w:r w:rsidRPr="005E7F57">
        <w:rPr>
          <w:rFonts w:ascii="Times New Roman" w:hAnsi="Times New Roman"/>
          <w:sz w:val="24"/>
          <w:szCs w:val="24"/>
          <w:lang w:eastAsia="es-AR"/>
        </w:rPr>
        <w:t xml:space="preserve">-La Unidad Reguladora y de Control de Datos Personales, Órgano de Control de la Ley </w:t>
      </w:r>
      <w:proofErr w:type="spellStart"/>
      <w:r w:rsidRPr="005E7F57">
        <w:rPr>
          <w:rFonts w:ascii="Times New Roman" w:hAnsi="Times New Roman"/>
          <w:sz w:val="24"/>
          <w:szCs w:val="24"/>
          <w:lang w:eastAsia="es-AR"/>
        </w:rPr>
        <w:t>N°</w:t>
      </w:r>
      <w:proofErr w:type="spellEnd"/>
      <w:r w:rsidRPr="005E7F57">
        <w:rPr>
          <w:rFonts w:ascii="Times New Roman" w:hAnsi="Times New Roman"/>
          <w:sz w:val="24"/>
          <w:szCs w:val="24"/>
          <w:lang w:eastAsia="es-AR"/>
        </w:rPr>
        <w:t xml:space="preserve"> 18.331, tiene la atribución de atender las denuncias y reclamos que se interpongan con relación al incumplimiento de las normas sobre protección de datos personales; </w:t>
      </w:r>
    </w:p>
    <w:p w14:paraId="6FCFE5E6" w14:textId="77777777" w:rsidR="005E7F57" w:rsidRPr="005E7F57" w:rsidRDefault="005E7F57" w:rsidP="005E7F57">
      <w:pPr>
        <w:spacing w:after="240" w:line="240" w:lineRule="auto"/>
        <w:jc w:val="both"/>
        <w:rPr>
          <w:rFonts w:ascii="Times New Roman" w:hAnsi="Times New Roman"/>
          <w:sz w:val="24"/>
          <w:szCs w:val="24"/>
          <w:lang w:eastAsia="es-AR"/>
        </w:rPr>
      </w:pPr>
      <w:r w:rsidRPr="005E7F57">
        <w:rPr>
          <w:rFonts w:ascii="Times New Roman" w:hAnsi="Times New Roman"/>
          <w:sz w:val="24"/>
          <w:szCs w:val="24"/>
          <w:lang w:eastAsia="es-AR"/>
        </w:rPr>
        <w:t xml:space="preserve">-Para el ejercicio de dichos derechos de acceso, rectificación, actualización, bloqueo o supresión- el titular de los Datos Personales deberá presentarse en cualquiera de las sucursales de Flow y previa acreditación de identidad deberá completar el formulario que allí le será provisto a tal efecto”. </w:t>
      </w:r>
    </w:p>
    <w:p w14:paraId="03E9DDF1" w14:textId="15B399ED" w:rsidR="005E7F57" w:rsidRDefault="005E7F57" w:rsidP="005E7F57">
      <w:pPr>
        <w:spacing w:after="240" w:line="240" w:lineRule="auto"/>
        <w:jc w:val="both"/>
        <w:rPr>
          <w:rFonts w:ascii="Times New Roman" w:hAnsi="Times New Roman"/>
          <w:sz w:val="24"/>
          <w:szCs w:val="24"/>
          <w:lang w:eastAsia="es-AR"/>
        </w:rPr>
      </w:pPr>
      <w:r w:rsidRPr="005E7F57">
        <w:rPr>
          <w:rFonts w:ascii="Times New Roman" w:hAnsi="Times New Roman"/>
          <w:sz w:val="24"/>
          <w:szCs w:val="24"/>
          <w:lang w:eastAsia="es-AR"/>
        </w:rPr>
        <w:t>Los servicios que presta Flow están sujetos a disponibilidad técnica y geográfica dentro del territorio de la República Oriental del Uruguay</w:t>
      </w:r>
    </w:p>
    <w:sectPr w:rsidR="005E7F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797E"/>
    <w:rsid w:val="001A3AC8"/>
    <w:rsid w:val="002C7906"/>
    <w:rsid w:val="005E7F57"/>
    <w:rsid w:val="0085797E"/>
    <w:rsid w:val="00A9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E2689"/>
  <w15:docId w15:val="{29AB084C-4942-4C2A-8E45-F10402415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97E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469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CableVision</Company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vmedina</dc:creator>
  <cp:lastModifiedBy>Virginia Medina</cp:lastModifiedBy>
  <cp:revision>3</cp:revision>
  <dcterms:created xsi:type="dcterms:W3CDTF">2024-09-05T17:46:00Z</dcterms:created>
  <dcterms:modified xsi:type="dcterms:W3CDTF">2024-09-05T17:48:00Z</dcterms:modified>
</cp:coreProperties>
</file>